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7" w:rsidRDefault="00405217" w:rsidP="0031311F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sz w:val="22"/>
          <w:szCs w:val="22"/>
        </w:rPr>
      </w:pPr>
    </w:p>
    <w:p w:rsidR="00405217" w:rsidRPr="00197C56" w:rsidRDefault="00405217" w:rsidP="0031311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5217">
        <w:rPr>
          <w:rStyle w:val="Strong"/>
          <w:rFonts w:ascii="Arial" w:hAnsi="Arial" w:cs="Arial"/>
          <w:sz w:val="28"/>
          <w:szCs w:val="28"/>
        </w:rPr>
        <w:t>Tata Indica Vist</w:t>
      </w:r>
      <w:r w:rsidR="00197C56">
        <w:rPr>
          <w:rStyle w:val="Strong"/>
          <w:rFonts w:ascii="Arial" w:hAnsi="Arial" w:cs="Arial"/>
          <w:sz w:val="28"/>
          <w:szCs w:val="28"/>
        </w:rPr>
        <w:t>a</w:t>
      </w:r>
    </w:p>
    <w:p w:rsidR="0031311F" w:rsidRPr="00AB66F9" w:rsidRDefault="00AB66F9" w:rsidP="0031311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Equipaggiata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da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motori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performanti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come Safire (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benzina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)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ed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il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noto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Quadrajet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(diesel), Tata Indica Vista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ri-interpreta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 lo stile,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il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comfort e le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prestazioni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>.</w:t>
      </w:r>
    </w:p>
    <w:p w:rsidR="00AB66F9" w:rsidRDefault="00AB66F9" w:rsidP="0031311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1311F">
        <w:rPr>
          <w:rFonts w:ascii="Arial" w:hAnsi="Arial" w:cs="Arial"/>
          <w:b/>
          <w:sz w:val="22"/>
          <w:szCs w:val="22"/>
          <w:lang w:val="it-IT"/>
        </w:rPr>
        <w:t>Stile</w:t>
      </w:r>
    </w:p>
    <w:p w:rsidR="0031311F" w:rsidRPr="0031311F" w:rsidRDefault="00AB66F9" w:rsidP="0031311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B66F9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frontale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di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Indica Vista è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sportivo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, con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gruppi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ottici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a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petalo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proofErr w:type="gramStart"/>
      <w:r w:rsidRPr="00AB66F9">
        <w:rPr>
          <w:rFonts w:ascii="Arial" w:hAnsi="Arial" w:cs="Arial"/>
          <w:sz w:val="22"/>
          <w:szCs w:val="22"/>
          <w:lang w:val="it-IT"/>
        </w:rPr>
        <w:t>una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 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griglia</w:t>
      </w:r>
      <w:proofErr w:type="spellEnd"/>
      <w:proofErr w:type="gram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anteriore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importante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distintiva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dei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B66F9">
        <w:rPr>
          <w:rFonts w:ascii="Arial" w:hAnsi="Arial" w:cs="Arial"/>
          <w:sz w:val="22"/>
          <w:szCs w:val="22"/>
          <w:lang w:val="it-IT"/>
        </w:rPr>
        <w:t>modelli</w:t>
      </w:r>
      <w:proofErr w:type="spellEnd"/>
      <w:r w:rsidRPr="00AB66F9">
        <w:rPr>
          <w:rFonts w:ascii="Arial" w:hAnsi="Arial" w:cs="Arial"/>
          <w:sz w:val="22"/>
          <w:szCs w:val="22"/>
          <w:lang w:val="it-IT"/>
        </w:rPr>
        <w:t xml:space="preserve"> Tata. </w:t>
      </w:r>
      <w:r w:rsidR="0031311F" w:rsidRPr="0031311F">
        <w:rPr>
          <w:rFonts w:ascii="Arial" w:hAnsi="Arial" w:cs="Arial"/>
          <w:sz w:val="22"/>
          <w:szCs w:val="22"/>
          <w:lang w:val="it-IT"/>
        </w:rPr>
        <w:t>Il look dinamico è sottolineato dai passaruota importanti e dalle modanature sui fianchi. I fari posteriori verticali sono unici in questa classe.</w:t>
      </w: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1311F">
        <w:rPr>
          <w:rFonts w:ascii="Arial" w:hAnsi="Arial" w:cs="Arial"/>
          <w:b/>
          <w:sz w:val="22"/>
          <w:szCs w:val="22"/>
          <w:lang w:val="it-IT"/>
        </w:rPr>
        <w:t>Comfort &amp;</w:t>
      </w:r>
      <w:r w:rsidRPr="0031311F">
        <w:rPr>
          <w:rFonts w:ascii="Arial" w:hAnsi="Arial" w:cs="Arial"/>
          <w:sz w:val="22"/>
          <w:szCs w:val="22"/>
          <w:lang w:val="it-IT"/>
        </w:rPr>
        <w:t xml:space="preserve"> </w:t>
      </w:r>
      <w:r w:rsidRPr="0031311F">
        <w:rPr>
          <w:rFonts w:ascii="Arial" w:hAnsi="Arial" w:cs="Arial"/>
          <w:b/>
          <w:sz w:val="22"/>
          <w:szCs w:val="22"/>
          <w:lang w:val="it-IT"/>
        </w:rPr>
        <w:t>Convenienza</w:t>
      </w: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1311F">
        <w:rPr>
          <w:rFonts w:ascii="Arial" w:hAnsi="Arial" w:cs="Arial"/>
          <w:sz w:val="22"/>
          <w:szCs w:val="22"/>
          <w:lang w:val="it-IT"/>
        </w:rPr>
        <w:t>In armonia con il design esterno, gli interni della nuova Indica sono bicolori e caratterizzati da linee semplici e pulite. La strumentazione è centrale e ben visibile, con foro a doppio DIN integrato.</w:t>
      </w:r>
      <w:r w:rsidR="008724D6">
        <w:rPr>
          <w:rFonts w:ascii="Arial" w:hAnsi="Arial" w:cs="Arial"/>
          <w:sz w:val="22"/>
          <w:szCs w:val="22"/>
          <w:lang w:val="it-IT"/>
        </w:rPr>
        <w:t xml:space="preserve"> </w:t>
      </w:r>
      <w:r w:rsidRPr="0031311F">
        <w:rPr>
          <w:rFonts w:ascii="Arial" w:hAnsi="Arial" w:cs="Arial"/>
          <w:sz w:val="22"/>
          <w:szCs w:val="22"/>
          <w:lang w:val="it-IT"/>
        </w:rPr>
        <w:t>Indica Vista offre una serie di optional come il climatizzatore, l’alzacristalli elettrici, gli specchietti retrovisori regolabili elettricamente, la chiusura centralizzata comandata a distanza e l’immobilizer.</w:t>
      </w:r>
      <w:r w:rsidR="008724D6">
        <w:rPr>
          <w:rFonts w:ascii="Arial" w:hAnsi="Arial" w:cs="Arial"/>
          <w:sz w:val="22"/>
          <w:szCs w:val="22"/>
          <w:lang w:val="it-IT"/>
        </w:rPr>
        <w:t xml:space="preserve"> </w:t>
      </w:r>
      <w:r w:rsidRPr="0031311F">
        <w:rPr>
          <w:rFonts w:ascii="Arial" w:hAnsi="Arial" w:cs="Arial"/>
          <w:sz w:val="22"/>
          <w:szCs w:val="22"/>
          <w:lang w:val="it-IT"/>
        </w:rPr>
        <w:t>Volante e sedile regolabile in altezza assicurano una corretta posizione di guida. La consolle offre spazi ben disegnati ed un capiente portaoggetti, dove è possibile riporre anche il PC portatile.</w:t>
      </w: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1311F" w:rsidRPr="0031311F" w:rsidRDefault="0031311F" w:rsidP="0031311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1311F">
        <w:rPr>
          <w:rFonts w:ascii="Arial" w:hAnsi="Arial" w:cs="Arial"/>
          <w:b/>
          <w:sz w:val="22"/>
          <w:szCs w:val="22"/>
          <w:lang w:val="it-IT"/>
        </w:rPr>
        <w:t>Tecnologia</w:t>
      </w:r>
    </w:p>
    <w:p w:rsidR="0031311F" w:rsidRPr="008724D6" w:rsidRDefault="0031311F" w:rsidP="008724D6">
      <w:pPr>
        <w:pStyle w:val="BodyText"/>
        <w:jc w:val="both"/>
        <w:rPr>
          <w:rFonts w:cs="Arial"/>
          <w:sz w:val="22"/>
          <w:szCs w:val="22"/>
        </w:rPr>
      </w:pPr>
      <w:r w:rsidRPr="0031311F">
        <w:rPr>
          <w:rFonts w:cs="Arial"/>
          <w:sz w:val="22"/>
          <w:szCs w:val="22"/>
        </w:rPr>
        <w:t>Indica presta la massima attenzione alla sicurezza ed è dotata di airbag lato guida e passeggero e di air bag laterali. ABS e ESP assicurano sicurezza ed efficienza di frenata. Il motore è un 1.4 litri benzina Safire mentre la versione diesel è spinta dal noto 1.3 litri Quadra-Jet.</w:t>
      </w:r>
      <w:r w:rsidR="008724D6">
        <w:rPr>
          <w:rFonts w:cs="Arial"/>
          <w:sz w:val="22"/>
          <w:szCs w:val="22"/>
        </w:rPr>
        <w:t xml:space="preserve"> </w:t>
      </w:r>
      <w:r w:rsidRPr="0031311F">
        <w:rPr>
          <w:rFonts w:cs="Arial"/>
          <w:sz w:val="22"/>
          <w:szCs w:val="22"/>
        </w:rPr>
        <w:t>Il telaietto della sospensione anteriore più rigido, unitamente a barre antirollio fissate sul montante ed un nuovo supporto rotante semi-indipendente, vicino alla sospensione con ammortizzatori a gas, isola rumore e vibrazioni ed allo stesso tempo migliora la tenuta di strada</w:t>
      </w:r>
      <w:r w:rsidRPr="00031B59">
        <w:rPr>
          <w:rFonts w:cs="Arial"/>
          <w:sz w:val="20"/>
          <w:szCs w:val="20"/>
        </w:rPr>
        <w:t>.</w:t>
      </w:r>
    </w:p>
    <w:p w:rsidR="00405217" w:rsidRPr="00405217" w:rsidRDefault="00405217" w:rsidP="003131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311F" w:rsidRDefault="0031311F" w:rsidP="0031311F">
      <w:pPr>
        <w:spacing w:after="20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31311F" w:rsidRDefault="0031311F" w:rsidP="0031311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0BE" w:rsidRDefault="003120BE" w:rsidP="0031311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120BE">
        <w:rPr>
          <w:rFonts w:ascii="Arial" w:hAnsi="Arial" w:cs="Arial"/>
          <w:b/>
          <w:bCs/>
          <w:color w:val="000000"/>
          <w:sz w:val="22"/>
          <w:szCs w:val="22"/>
        </w:rPr>
        <w:t>Caratteristiche</w:t>
      </w:r>
      <w:proofErr w:type="spellEnd"/>
      <w:r w:rsidRPr="003120BE">
        <w:rPr>
          <w:rFonts w:ascii="Arial" w:hAnsi="Arial" w:cs="Arial"/>
          <w:b/>
          <w:bCs/>
          <w:color w:val="000000"/>
          <w:sz w:val="22"/>
          <w:szCs w:val="22"/>
        </w:rPr>
        <w:t xml:space="preserve"> standard o </w:t>
      </w:r>
      <w:proofErr w:type="spellStart"/>
      <w:r w:rsidRPr="003120BE">
        <w:rPr>
          <w:rFonts w:ascii="Arial" w:hAnsi="Arial" w:cs="Arial"/>
          <w:b/>
          <w:bCs/>
          <w:color w:val="000000"/>
          <w:sz w:val="22"/>
          <w:szCs w:val="22"/>
        </w:rPr>
        <w:t>opzionale</w:t>
      </w:r>
      <w:proofErr w:type="spellEnd"/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Airbags - lato guida, passeggero, laterali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ABS con EBD 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Riscaldamento ed AC con controllo elettronico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Sedili regolabili a quattro posizioni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Immobilizer 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Chiusura centralizzata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Alzacristalli elettrici anteriori e posteriori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311F">
        <w:rPr>
          <w:rFonts w:ascii="Arial" w:hAnsi="Arial" w:cs="Arial"/>
          <w:bCs/>
          <w:color w:val="000000"/>
          <w:sz w:val="22"/>
          <w:szCs w:val="22"/>
        </w:rPr>
        <w:t>Music System 2-DIN con MP3, USB e Blue 5</w:t>
      </w:r>
    </w:p>
    <w:p w:rsidR="0031311F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31311F">
        <w:rPr>
          <w:rFonts w:ascii="Arial" w:hAnsi="Arial" w:cs="Arial"/>
          <w:bCs/>
          <w:color w:val="000000"/>
          <w:sz w:val="22"/>
          <w:szCs w:val="22"/>
        </w:rPr>
        <w:t>Controlli</w:t>
      </w:r>
      <w:proofErr w:type="spellEnd"/>
      <w:r w:rsidRPr="0031311F">
        <w:rPr>
          <w:rFonts w:ascii="Arial" w:hAnsi="Arial" w:cs="Arial"/>
          <w:bCs/>
          <w:color w:val="000000"/>
          <w:sz w:val="22"/>
          <w:szCs w:val="22"/>
        </w:rPr>
        <w:t xml:space="preserve"> audio </w:t>
      </w:r>
      <w:proofErr w:type="spellStart"/>
      <w:r w:rsidRPr="0031311F">
        <w:rPr>
          <w:rFonts w:ascii="Arial" w:hAnsi="Arial" w:cs="Arial"/>
          <w:bCs/>
          <w:color w:val="000000"/>
          <w:sz w:val="22"/>
          <w:szCs w:val="22"/>
        </w:rPr>
        <w:t>sul</w:t>
      </w:r>
      <w:proofErr w:type="spellEnd"/>
      <w:r w:rsidRPr="0031311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1311F">
        <w:rPr>
          <w:rFonts w:ascii="Arial" w:hAnsi="Arial" w:cs="Arial"/>
          <w:bCs/>
          <w:color w:val="000000"/>
          <w:sz w:val="22"/>
          <w:szCs w:val="22"/>
        </w:rPr>
        <w:t>volante</w:t>
      </w:r>
      <w:proofErr w:type="spellEnd"/>
      <w:r w:rsidRPr="0031311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120BE" w:rsidRPr="0031311F" w:rsidRDefault="0031311F" w:rsidP="0031311F">
      <w:pPr>
        <w:pStyle w:val="ListParagraph"/>
        <w:numPr>
          <w:ilvl w:val="0"/>
          <w:numId w:val="13"/>
        </w:numPr>
        <w:tabs>
          <w:tab w:val="left" w:pos="90"/>
          <w:tab w:val="left" w:pos="450"/>
        </w:tabs>
        <w:spacing w:line="360" w:lineRule="auto"/>
        <w:ind w:left="540" w:hanging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1311F">
        <w:rPr>
          <w:rFonts w:ascii="Arial" w:hAnsi="Arial" w:cs="Arial"/>
          <w:bCs/>
          <w:color w:val="000000"/>
          <w:sz w:val="22"/>
          <w:szCs w:val="22"/>
          <w:lang w:val="it-IT"/>
        </w:rPr>
        <w:t>Sterzo servoassistito regolabile</w:t>
      </w:r>
    </w:p>
    <w:p w:rsidR="00405217" w:rsidRPr="00405217" w:rsidRDefault="00405217" w:rsidP="003131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217" w:rsidRPr="00405217" w:rsidRDefault="00405217" w:rsidP="003131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73B2" w:rsidRPr="00405217" w:rsidRDefault="00C073B2" w:rsidP="003131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073B2" w:rsidRPr="00405217" w:rsidSect="00C073B2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A2" w:rsidRDefault="004078A2" w:rsidP="002E0503">
      <w:r>
        <w:separator/>
      </w:r>
    </w:p>
  </w:endnote>
  <w:endnote w:type="continuationSeparator" w:id="0">
    <w:p w:rsidR="004078A2" w:rsidRDefault="004078A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BC36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A2" w:rsidRDefault="004078A2" w:rsidP="002E0503">
      <w:r>
        <w:separator/>
      </w:r>
    </w:p>
  </w:footnote>
  <w:footnote w:type="continuationSeparator" w:id="0">
    <w:p w:rsidR="004078A2" w:rsidRDefault="004078A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7306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E" w:rsidRDefault="00D104EE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693135"/>
    <w:multiLevelType w:val="hybridMultilevel"/>
    <w:tmpl w:val="D5887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096"/>
    <w:multiLevelType w:val="hybridMultilevel"/>
    <w:tmpl w:val="7C462B90"/>
    <w:lvl w:ilvl="0" w:tplc="133AF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413"/>
    <w:multiLevelType w:val="hybridMultilevel"/>
    <w:tmpl w:val="4B7E7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41343"/>
    <w:multiLevelType w:val="multilevel"/>
    <w:tmpl w:val="A608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1FC0"/>
    <w:multiLevelType w:val="hybridMultilevel"/>
    <w:tmpl w:val="8D52E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5B8C"/>
    <w:multiLevelType w:val="hybridMultilevel"/>
    <w:tmpl w:val="8C52A5DE"/>
    <w:lvl w:ilvl="0" w:tplc="133AF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2994"/>
    <w:multiLevelType w:val="hybridMultilevel"/>
    <w:tmpl w:val="77D80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66B"/>
    <w:multiLevelType w:val="hybridMultilevel"/>
    <w:tmpl w:val="E7BE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018B5"/>
    <w:multiLevelType w:val="hybridMultilevel"/>
    <w:tmpl w:val="1FB0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92081"/>
    <w:multiLevelType w:val="hybridMultilevel"/>
    <w:tmpl w:val="40068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71CB2"/>
    <w:rsid w:val="0007632D"/>
    <w:rsid w:val="000E427D"/>
    <w:rsid w:val="00162CA2"/>
    <w:rsid w:val="0019157D"/>
    <w:rsid w:val="00197C56"/>
    <w:rsid w:val="001F6096"/>
    <w:rsid w:val="001F7D4F"/>
    <w:rsid w:val="00200D1A"/>
    <w:rsid w:val="00202747"/>
    <w:rsid w:val="002443D0"/>
    <w:rsid w:val="002E0503"/>
    <w:rsid w:val="002E0B9A"/>
    <w:rsid w:val="002F7386"/>
    <w:rsid w:val="003120BE"/>
    <w:rsid w:val="0031311F"/>
    <w:rsid w:val="00324CA2"/>
    <w:rsid w:val="0036587D"/>
    <w:rsid w:val="00374EE1"/>
    <w:rsid w:val="003B5D36"/>
    <w:rsid w:val="00403562"/>
    <w:rsid w:val="00405217"/>
    <w:rsid w:val="004078A2"/>
    <w:rsid w:val="00416809"/>
    <w:rsid w:val="00454FA2"/>
    <w:rsid w:val="004613A8"/>
    <w:rsid w:val="00480360"/>
    <w:rsid w:val="00544C64"/>
    <w:rsid w:val="0055355A"/>
    <w:rsid w:val="0056417E"/>
    <w:rsid w:val="00627859"/>
    <w:rsid w:val="00633E31"/>
    <w:rsid w:val="006B6DC2"/>
    <w:rsid w:val="00730601"/>
    <w:rsid w:val="00753F78"/>
    <w:rsid w:val="00771236"/>
    <w:rsid w:val="00772EC2"/>
    <w:rsid w:val="007954C9"/>
    <w:rsid w:val="007A6656"/>
    <w:rsid w:val="008724D6"/>
    <w:rsid w:val="008B1CC1"/>
    <w:rsid w:val="00907455"/>
    <w:rsid w:val="0095798A"/>
    <w:rsid w:val="0098769B"/>
    <w:rsid w:val="00992895"/>
    <w:rsid w:val="009A71B5"/>
    <w:rsid w:val="00AB66F9"/>
    <w:rsid w:val="00AC694D"/>
    <w:rsid w:val="00AD23A6"/>
    <w:rsid w:val="00B44AB4"/>
    <w:rsid w:val="00B60021"/>
    <w:rsid w:val="00B77C88"/>
    <w:rsid w:val="00BC366A"/>
    <w:rsid w:val="00BF55A9"/>
    <w:rsid w:val="00C073B2"/>
    <w:rsid w:val="00C15D5C"/>
    <w:rsid w:val="00C15E4B"/>
    <w:rsid w:val="00CA0471"/>
    <w:rsid w:val="00D018CE"/>
    <w:rsid w:val="00D104EE"/>
    <w:rsid w:val="00D32CC3"/>
    <w:rsid w:val="00D33712"/>
    <w:rsid w:val="00D4370B"/>
    <w:rsid w:val="00D8492E"/>
    <w:rsid w:val="00E00A54"/>
    <w:rsid w:val="00E564FB"/>
    <w:rsid w:val="00EA498C"/>
    <w:rsid w:val="00EC7C0B"/>
    <w:rsid w:val="00EE1E63"/>
    <w:rsid w:val="00F054A8"/>
    <w:rsid w:val="00F7457B"/>
    <w:rsid w:val="00F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rsid w:val="0031311F"/>
    <w:pPr>
      <w:spacing w:line="360" w:lineRule="auto"/>
    </w:pPr>
    <w:rPr>
      <w:rFonts w:ascii="Arial" w:hAnsi="Arial"/>
      <w:sz w:val="18"/>
      <w:lang w:val="it-IT"/>
    </w:rPr>
  </w:style>
  <w:style w:type="character" w:customStyle="1" w:styleId="BodyTextChar">
    <w:name w:val="Body Text Char"/>
    <w:basedOn w:val="DefaultParagraphFont"/>
    <w:link w:val="BodyText"/>
    <w:rsid w:val="0031311F"/>
    <w:rPr>
      <w:rFonts w:ascii="Arial" w:eastAsia="Times New Roman" w:hAnsi="Arial" w:cs="Times New Roman"/>
      <w:sz w:val="18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9075-B372-40A9-B08E-C08F1A6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5</cp:revision>
  <cp:lastPrinted>2013-01-16T12:01:00Z</cp:lastPrinted>
  <dcterms:created xsi:type="dcterms:W3CDTF">2013-02-15T10:15:00Z</dcterms:created>
  <dcterms:modified xsi:type="dcterms:W3CDTF">2013-02-20T11:12:00Z</dcterms:modified>
</cp:coreProperties>
</file>